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DD" w:rsidRDefault="000418DD" w:rsidP="00CC3FAB">
      <w:pPr>
        <w:jc w:val="center"/>
        <w:rPr>
          <w:rFonts w:ascii="Blackadder ITC" w:hAnsi="Blackadder ITC"/>
          <w:sz w:val="44"/>
        </w:rPr>
      </w:pPr>
    </w:p>
    <w:p w:rsidR="000418DD" w:rsidRDefault="000418DD" w:rsidP="00CC3FAB">
      <w:pPr>
        <w:jc w:val="center"/>
        <w:rPr>
          <w:rFonts w:ascii="Blackadder ITC" w:hAnsi="Blackadder ITC"/>
          <w:sz w:val="44"/>
        </w:rPr>
      </w:pPr>
    </w:p>
    <w:p w:rsidR="007E2534" w:rsidRPr="000418DD" w:rsidRDefault="00901F6B" w:rsidP="00CC3FAB">
      <w:pPr>
        <w:jc w:val="center"/>
        <w:rPr>
          <w:rFonts w:ascii="Palatino Linotype" w:hAnsi="Palatino Linotype"/>
          <w:sz w:val="32"/>
        </w:rPr>
      </w:pPr>
      <w:r w:rsidRPr="000418DD">
        <w:rPr>
          <w:rFonts w:ascii="Blackadder ITC" w:hAnsi="Blackadder ITC"/>
          <w:sz w:val="48"/>
        </w:rPr>
        <w:t>Jane Eyre</w:t>
      </w:r>
      <w:r w:rsidRPr="000418DD">
        <w:rPr>
          <w:rFonts w:ascii="Palatino Linotype" w:hAnsi="Palatino Linotype"/>
          <w:sz w:val="48"/>
        </w:rPr>
        <w:t xml:space="preserve"> </w:t>
      </w:r>
      <w:r w:rsidRPr="000418DD">
        <w:rPr>
          <w:rFonts w:ascii="Palatino Linotype" w:hAnsi="Palatino Linotype"/>
          <w:sz w:val="32"/>
        </w:rPr>
        <w:t>Reading Schedule</w:t>
      </w:r>
      <w:r w:rsidR="00CC3FAB" w:rsidRPr="000418DD">
        <w:rPr>
          <w:rFonts w:ascii="Palatino Linotype" w:hAnsi="Palatino Linotype"/>
          <w:sz w:val="32"/>
        </w:rPr>
        <w:t xml:space="preserve"> (Fall 2019)</w:t>
      </w:r>
    </w:p>
    <w:p w:rsidR="00901F6B" w:rsidRDefault="00901F6B">
      <w:pPr>
        <w:rPr>
          <w:rFonts w:ascii="Palatino Linotype" w:hAnsi="Palatino Linotype"/>
          <w:sz w:val="28"/>
        </w:rPr>
      </w:pPr>
    </w:p>
    <w:tbl>
      <w:tblPr>
        <w:tblStyle w:val="TableGrid"/>
        <w:tblW w:w="12027" w:type="dxa"/>
        <w:jc w:val="center"/>
        <w:tblInd w:w="-432" w:type="dxa"/>
        <w:tblLook w:val="04A0"/>
      </w:tblPr>
      <w:tblGrid>
        <w:gridCol w:w="9868"/>
        <w:gridCol w:w="2159"/>
      </w:tblGrid>
      <w:tr w:rsidR="00CC3FAB" w:rsidRPr="00710ACC" w:rsidTr="000418DD">
        <w:trPr>
          <w:trHeight w:val="627"/>
          <w:jc w:val="center"/>
        </w:trPr>
        <w:tc>
          <w:tcPr>
            <w:tcW w:w="9868" w:type="dxa"/>
          </w:tcPr>
          <w:p w:rsidR="00CC3FAB" w:rsidRPr="00710ACC" w:rsidRDefault="00CC3FAB" w:rsidP="00ED047A">
            <w:pPr>
              <w:spacing w:before="120"/>
              <w:ind w:left="0" w:firstLine="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710ACC">
              <w:rPr>
                <w:rFonts w:ascii="Palatino Linotype" w:hAnsi="Palatino Linotype"/>
                <w:b/>
                <w:sz w:val="28"/>
                <w:szCs w:val="28"/>
              </w:rPr>
              <w:t>Assignment</w:t>
            </w:r>
          </w:p>
        </w:tc>
        <w:tc>
          <w:tcPr>
            <w:tcW w:w="2159" w:type="dxa"/>
          </w:tcPr>
          <w:p w:rsidR="00CC3FAB" w:rsidRPr="00710ACC" w:rsidRDefault="00CC3FAB" w:rsidP="00ED047A">
            <w:pPr>
              <w:spacing w:before="120"/>
              <w:ind w:left="0" w:firstLine="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710ACC">
              <w:rPr>
                <w:rFonts w:ascii="Palatino Linotype" w:hAnsi="Palatino Linotype"/>
                <w:b/>
                <w:sz w:val="28"/>
                <w:szCs w:val="28"/>
              </w:rPr>
              <w:t>Due Date</w:t>
            </w:r>
          </w:p>
        </w:tc>
      </w:tr>
      <w:tr w:rsidR="000418DD" w:rsidTr="000418DD">
        <w:trPr>
          <w:trHeight w:val="538"/>
          <w:jc w:val="center"/>
        </w:trPr>
        <w:tc>
          <w:tcPr>
            <w:tcW w:w="9868" w:type="dxa"/>
          </w:tcPr>
          <w:p w:rsidR="0090481A" w:rsidRDefault="00901F6B" w:rsidP="000418DD">
            <w:pPr>
              <w:ind w:left="0" w:firstLine="0"/>
              <w:rPr>
                <w:rFonts w:ascii="Palatino Linotype" w:hAnsi="Palatino Linotype"/>
                <w:sz w:val="28"/>
                <w:szCs w:val="28"/>
              </w:rPr>
            </w:pPr>
            <w:r w:rsidRPr="000418DD">
              <w:rPr>
                <w:rFonts w:ascii="Palatino Linotype" w:hAnsi="Palatino Linotype"/>
                <w:sz w:val="28"/>
                <w:szCs w:val="28"/>
              </w:rPr>
              <w:t xml:space="preserve">Chapters 1-10 (pp. 1-103 ) &amp; </w:t>
            </w:r>
            <w:r w:rsidR="0090481A">
              <w:rPr>
                <w:rFonts w:ascii="Palatino Linotype" w:hAnsi="Palatino Linotype"/>
                <w:sz w:val="28"/>
                <w:szCs w:val="28"/>
              </w:rPr>
              <w:t xml:space="preserve">2-Column Notes for Intro Passages &amp; </w:t>
            </w:r>
          </w:p>
          <w:p w:rsidR="00901F6B" w:rsidRPr="000418DD" w:rsidRDefault="000418DD" w:rsidP="000418DD">
            <w:pPr>
              <w:ind w:left="0" w:firstLine="0"/>
              <w:rPr>
                <w:rFonts w:ascii="Palatino Linotype" w:hAnsi="Palatino Linotype"/>
                <w:sz w:val="28"/>
                <w:szCs w:val="28"/>
              </w:rPr>
            </w:pPr>
            <w:r w:rsidRPr="000418DD">
              <w:rPr>
                <w:rFonts w:ascii="Palatino Linotype" w:hAnsi="Palatino Linotype"/>
                <w:sz w:val="28"/>
                <w:szCs w:val="28"/>
              </w:rPr>
              <w:t xml:space="preserve">Completed </w:t>
            </w:r>
            <w:r w:rsidR="00901F6B" w:rsidRPr="000418DD">
              <w:rPr>
                <w:rFonts w:ascii="Palatino Linotype" w:hAnsi="Palatino Linotype"/>
                <w:sz w:val="28"/>
                <w:szCs w:val="28"/>
              </w:rPr>
              <w:t xml:space="preserve">Study Guide </w:t>
            </w:r>
            <w:r w:rsidRPr="000418DD">
              <w:rPr>
                <w:rFonts w:ascii="Palatino Linotype" w:hAnsi="Palatino Linotype"/>
                <w:sz w:val="28"/>
                <w:szCs w:val="28"/>
              </w:rPr>
              <w:t>for assigned chapters</w:t>
            </w:r>
          </w:p>
        </w:tc>
        <w:tc>
          <w:tcPr>
            <w:tcW w:w="2159" w:type="dxa"/>
          </w:tcPr>
          <w:p w:rsidR="00901F6B" w:rsidRPr="000418DD" w:rsidRDefault="00901F6B" w:rsidP="00ED047A">
            <w:pPr>
              <w:ind w:left="0" w:firstLine="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0418DD">
              <w:rPr>
                <w:rFonts w:ascii="Palatino Linotype" w:hAnsi="Palatino Linotype"/>
                <w:sz w:val="28"/>
                <w:szCs w:val="28"/>
              </w:rPr>
              <w:t>Thurs., Nov. 21</w:t>
            </w:r>
          </w:p>
        </w:tc>
      </w:tr>
      <w:tr w:rsidR="000418DD" w:rsidTr="000418DD">
        <w:trPr>
          <w:trHeight w:val="538"/>
          <w:jc w:val="center"/>
        </w:trPr>
        <w:tc>
          <w:tcPr>
            <w:tcW w:w="9868" w:type="dxa"/>
          </w:tcPr>
          <w:p w:rsidR="00901F6B" w:rsidRPr="000418DD" w:rsidRDefault="00901F6B" w:rsidP="000418DD">
            <w:pPr>
              <w:ind w:left="0" w:firstLine="0"/>
              <w:rPr>
                <w:rFonts w:ascii="Palatino Linotype" w:hAnsi="Palatino Linotype"/>
                <w:sz w:val="28"/>
                <w:szCs w:val="28"/>
              </w:rPr>
            </w:pPr>
            <w:r w:rsidRPr="000418DD">
              <w:rPr>
                <w:rFonts w:ascii="Palatino Linotype" w:hAnsi="Palatino Linotype"/>
                <w:sz w:val="28"/>
                <w:szCs w:val="28"/>
              </w:rPr>
              <w:t xml:space="preserve">Chapters 11-20 (pp. 103-252) &amp; </w:t>
            </w:r>
            <w:r w:rsidR="000418DD" w:rsidRPr="000418DD">
              <w:rPr>
                <w:rFonts w:ascii="Palatino Linotype" w:hAnsi="Palatino Linotype"/>
                <w:sz w:val="28"/>
                <w:szCs w:val="28"/>
              </w:rPr>
              <w:t>Completed Study Guide for assigned chapters</w:t>
            </w:r>
          </w:p>
        </w:tc>
        <w:tc>
          <w:tcPr>
            <w:tcW w:w="2159" w:type="dxa"/>
          </w:tcPr>
          <w:p w:rsidR="00901F6B" w:rsidRPr="000418DD" w:rsidRDefault="00CC3FAB" w:rsidP="00ED047A">
            <w:pPr>
              <w:ind w:left="0" w:firstLine="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0418DD">
              <w:rPr>
                <w:rFonts w:ascii="Palatino Linotype" w:hAnsi="Palatino Linotype"/>
                <w:sz w:val="28"/>
                <w:szCs w:val="28"/>
              </w:rPr>
              <w:t>Tues., Nov. 26</w:t>
            </w:r>
          </w:p>
        </w:tc>
      </w:tr>
      <w:tr w:rsidR="000418DD" w:rsidTr="000418DD">
        <w:trPr>
          <w:trHeight w:val="538"/>
          <w:jc w:val="center"/>
        </w:trPr>
        <w:tc>
          <w:tcPr>
            <w:tcW w:w="9868" w:type="dxa"/>
          </w:tcPr>
          <w:p w:rsidR="00901F6B" w:rsidRPr="000418DD" w:rsidRDefault="00901F6B" w:rsidP="000418DD">
            <w:pPr>
              <w:ind w:left="0" w:firstLine="0"/>
              <w:rPr>
                <w:rFonts w:ascii="Palatino Linotype" w:hAnsi="Palatino Linotype"/>
                <w:sz w:val="28"/>
                <w:szCs w:val="28"/>
              </w:rPr>
            </w:pPr>
            <w:r w:rsidRPr="000418DD">
              <w:rPr>
                <w:rFonts w:ascii="Palatino Linotype" w:hAnsi="Palatino Linotype"/>
                <w:sz w:val="28"/>
                <w:szCs w:val="28"/>
              </w:rPr>
              <w:t xml:space="preserve">Chapters 21-27 (pp. 252-371) &amp; </w:t>
            </w:r>
            <w:r w:rsidR="000418DD" w:rsidRPr="000418DD">
              <w:rPr>
                <w:rFonts w:ascii="Palatino Linotype" w:hAnsi="Palatino Linotype"/>
                <w:sz w:val="28"/>
                <w:szCs w:val="28"/>
              </w:rPr>
              <w:t>Completed Study Guide for assigned chapters</w:t>
            </w:r>
          </w:p>
        </w:tc>
        <w:tc>
          <w:tcPr>
            <w:tcW w:w="2159" w:type="dxa"/>
          </w:tcPr>
          <w:p w:rsidR="00901F6B" w:rsidRPr="000418DD" w:rsidRDefault="00CC3FAB" w:rsidP="00ED047A">
            <w:pPr>
              <w:ind w:left="0" w:firstLine="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0418DD">
              <w:rPr>
                <w:rFonts w:ascii="Palatino Linotype" w:hAnsi="Palatino Linotype"/>
                <w:sz w:val="28"/>
                <w:szCs w:val="28"/>
              </w:rPr>
              <w:t>Tues., Dec. 3</w:t>
            </w:r>
          </w:p>
        </w:tc>
      </w:tr>
      <w:tr w:rsidR="000418DD" w:rsidTr="000418DD">
        <w:trPr>
          <w:trHeight w:val="538"/>
          <w:jc w:val="center"/>
        </w:trPr>
        <w:tc>
          <w:tcPr>
            <w:tcW w:w="9868" w:type="dxa"/>
          </w:tcPr>
          <w:p w:rsidR="00901F6B" w:rsidRPr="000418DD" w:rsidRDefault="00901F6B" w:rsidP="000418DD">
            <w:pPr>
              <w:ind w:left="0" w:firstLine="0"/>
              <w:rPr>
                <w:rFonts w:ascii="Palatino Linotype" w:hAnsi="Palatino Linotype"/>
                <w:sz w:val="28"/>
                <w:szCs w:val="28"/>
              </w:rPr>
            </w:pPr>
            <w:r w:rsidRPr="000418DD">
              <w:rPr>
                <w:rFonts w:ascii="Palatino Linotype" w:hAnsi="Palatino Linotype"/>
                <w:sz w:val="28"/>
                <w:szCs w:val="28"/>
              </w:rPr>
              <w:t xml:space="preserve">Chapters 28-35 (pp. 372-487) &amp; </w:t>
            </w:r>
            <w:r w:rsidR="000418DD" w:rsidRPr="000418DD">
              <w:rPr>
                <w:rFonts w:ascii="Palatino Linotype" w:hAnsi="Palatino Linotype"/>
                <w:sz w:val="28"/>
                <w:szCs w:val="28"/>
              </w:rPr>
              <w:t>Completed Study Guide for assigned chapters</w:t>
            </w:r>
          </w:p>
        </w:tc>
        <w:tc>
          <w:tcPr>
            <w:tcW w:w="2159" w:type="dxa"/>
          </w:tcPr>
          <w:p w:rsidR="00901F6B" w:rsidRPr="000418DD" w:rsidRDefault="00CC3FAB" w:rsidP="00ED047A">
            <w:pPr>
              <w:ind w:left="0" w:firstLine="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0418DD">
              <w:rPr>
                <w:rFonts w:ascii="Palatino Linotype" w:hAnsi="Palatino Linotype"/>
                <w:sz w:val="28"/>
                <w:szCs w:val="28"/>
              </w:rPr>
              <w:t>Fri., Dec. 6</w:t>
            </w:r>
          </w:p>
        </w:tc>
      </w:tr>
      <w:tr w:rsidR="000418DD" w:rsidTr="000418DD">
        <w:trPr>
          <w:trHeight w:val="538"/>
          <w:jc w:val="center"/>
        </w:trPr>
        <w:tc>
          <w:tcPr>
            <w:tcW w:w="9868" w:type="dxa"/>
          </w:tcPr>
          <w:p w:rsidR="00901F6B" w:rsidRPr="000418DD" w:rsidRDefault="00901F6B" w:rsidP="000418DD">
            <w:pPr>
              <w:ind w:left="0" w:firstLine="0"/>
              <w:rPr>
                <w:rFonts w:ascii="Palatino Linotype" w:hAnsi="Palatino Linotype"/>
                <w:sz w:val="28"/>
                <w:szCs w:val="28"/>
              </w:rPr>
            </w:pPr>
            <w:r w:rsidRPr="000418DD">
              <w:rPr>
                <w:rFonts w:ascii="Palatino Linotype" w:hAnsi="Palatino Linotype"/>
                <w:sz w:val="28"/>
                <w:szCs w:val="28"/>
              </w:rPr>
              <w:t xml:space="preserve">Chapters 36-38 (pp. 488-525) &amp; </w:t>
            </w:r>
            <w:r w:rsidR="000418DD" w:rsidRPr="000418DD">
              <w:rPr>
                <w:rFonts w:ascii="Palatino Linotype" w:hAnsi="Palatino Linotype"/>
                <w:sz w:val="28"/>
                <w:szCs w:val="28"/>
              </w:rPr>
              <w:t>Completed Study Guide for assigned chapters</w:t>
            </w:r>
          </w:p>
        </w:tc>
        <w:tc>
          <w:tcPr>
            <w:tcW w:w="2159" w:type="dxa"/>
          </w:tcPr>
          <w:p w:rsidR="00901F6B" w:rsidRPr="000418DD" w:rsidRDefault="00CC3FAB" w:rsidP="00ED047A">
            <w:pPr>
              <w:ind w:left="0" w:firstLine="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0418DD">
              <w:rPr>
                <w:rFonts w:ascii="Palatino Linotype" w:hAnsi="Palatino Linotype"/>
                <w:sz w:val="28"/>
                <w:szCs w:val="28"/>
              </w:rPr>
              <w:t>Mon., Dec. 9</w:t>
            </w:r>
          </w:p>
        </w:tc>
      </w:tr>
      <w:tr w:rsidR="000418DD" w:rsidTr="000418DD">
        <w:trPr>
          <w:trHeight w:val="561"/>
          <w:jc w:val="center"/>
        </w:trPr>
        <w:tc>
          <w:tcPr>
            <w:tcW w:w="9868" w:type="dxa"/>
          </w:tcPr>
          <w:p w:rsidR="00901F6B" w:rsidRPr="000418DD" w:rsidRDefault="00CC3FAB">
            <w:pPr>
              <w:ind w:left="0" w:firstLine="0"/>
              <w:rPr>
                <w:rFonts w:ascii="Palatino Linotype" w:hAnsi="Palatino Linotype"/>
                <w:sz w:val="28"/>
                <w:szCs w:val="28"/>
              </w:rPr>
            </w:pPr>
            <w:r w:rsidRPr="000418DD">
              <w:rPr>
                <w:rFonts w:ascii="Palatino Linotype" w:hAnsi="Palatino Linotype"/>
                <w:sz w:val="28"/>
                <w:szCs w:val="28"/>
              </w:rPr>
              <w:t>Dialectical Journal</w:t>
            </w:r>
            <w:r w:rsidR="00901F6B" w:rsidRPr="000418DD">
              <w:rPr>
                <w:rFonts w:ascii="Palatino Linotype" w:hAnsi="Palatino Linotype"/>
                <w:sz w:val="28"/>
                <w:szCs w:val="28"/>
              </w:rPr>
              <w:t xml:space="preserve"> &amp; Final Novel Test/Essay</w:t>
            </w:r>
          </w:p>
        </w:tc>
        <w:tc>
          <w:tcPr>
            <w:tcW w:w="2159" w:type="dxa"/>
          </w:tcPr>
          <w:p w:rsidR="00901F6B" w:rsidRPr="000418DD" w:rsidRDefault="00CC3FAB" w:rsidP="00ED047A">
            <w:pPr>
              <w:ind w:left="0" w:firstLine="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0418DD">
              <w:rPr>
                <w:rFonts w:ascii="Palatino Linotype" w:hAnsi="Palatino Linotype"/>
                <w:sz w:val="28"/>
                <w:szCs w:val="28"/>
              </w:rPr>
              <w:t>Tues., Dec. 10</w:t>
            </w:r>
          </w:p>
        </w:tc>
      </w:tr>
    </w:tbl>
    <w:p w:rsidR="000418DD" w:rsidRDefault="000418DD">
      <w:pPr>
        <w:rPr>
          <w:rFonts w:ascii="Bell MT" w:hAnsi="Bell MT"/>
        </w:rPr>
      </w:pPr>
    </w:p>
    <w:p w:rsidR="000418DD" w:rsidRDefault="000418DD" w:rsidP="000418DD">
      <w:pPr>
        <w:jc w:val="center"/>
        <w:rPr>
          <w:rFonts w:ascii="Bell MT" w:hAnsi="Bell MT"/>
        </w:rPr>
      </w:pPr>
      <w:r>
        <w:rPr>
          <w:rFonts w:ascii="Bell MT" w:hAnsi="Bell MT"/>
        </w:rPr>
        <w:t>Due dates include class discussion, short essays, close-reading activities, reading-check quizzes, and group activities.</w:t>
      </w:r>
    </w:p>
    <w:p w:rsidR="00901F6B" w:rsidRPr="00901F6B" w:rsidRDefault="00901F6B">
      <w:pPr>
        <w:rPr>
          <w:rFonts w:ascii="Palatino Linotype" w:hAnsi="Palatino Linotype"/>
          <w:sz w:val="28"/>
        </w:rPr>
      </w:pPr>
    </w:p>
    <w:sectPr w:rsidR="00901F6B" w:rsidRPr="00901F6B" w:rsidSect="000418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F6B"/>
    <w:rsid w:val="000418DD"/>
    <w:rsid w:val="002B19EC"/>
    <w:rsid w:val="00710ACC"/>
    <w:rsid w:val="007E2534"/>
    <w:rsid w:val="00901F6B"/>
    <w:rsid w:val="0090481A"/>
    <w:rsid w:val="00BE2B4B"/>
    <w:rsid w:val="00CC3FAB"/>
    <w:rsid w:val="00ED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F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4</cp:revision>
  <cp:lastPrinted>2019-11-17T21:28:00Z</cp:lastPrinted>
  <dcterms:created xsi:type="dcterms:W3CDTF">2019-11-17T20:31:00Z</dcterms:created>
  <dcterms:modified xsi:type="dcterms:W3CDTF">2019-11-17T21:31:00Z</dcterms:modified>
</cp:coreProperties>
</file>