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F1" w:rsidRDefault="00B60FF1" w:rsidP="00A35B80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Name: ____________________________________________</w:t>
      </w:r>
    </w:p>
    <w:p w:rsidR="00B60FF1" w:rsidRPr="00B60FF1" w:rsidRDefault="00B60FF1" w:rsidP="00A35B80">
      <w:pPr>
        <w:rPr>
          <w:rFonts w:ascii="Californian FB" w:hAnsi="Californian FB"/>
          <w:sz w:val="12"/>
        </w:rPr>
      </w:pPr>
    </w:p>
    <w:p w:rsidR="00A35B80" w:rsidRDefault="00A35B80" w:rsidP="00A35B80">
      <w:pPr>
        <w:rPr>
          <w:rFonts w:ascii="Californian FB" w:hAnsi="Californian FB"/>
        </w:rPr>
      </w:pPr>
      <w:r w:rsidRPr="00B60FF1">
        <w:rPr>
          <w:rFonts w:ascii="Californian FB" w:hAnsi="Californian FB"/>
          <w:i/>
          <w:sz w:val="24"/>
        </w:rPr>
        <w:t xml:space="preserve">A </w:t>
      </w:r>
      <w:r w:rsidRPr="00B60FF1">
        <w:rPr>
          <w:rFonts w:ascii="Californian FB" w:hAnsi="Californian FB"/>
          <w:b/>
          <w:i/>
          <w:sz w:val="24"/>
          <w:u w:val="single"/>
        </w:rPr>
        <w:t>speech</w:t>
      </w:r>
      <w:r w:rsidRPr="00B60FF1">
        <w:rPr>
          <w:rFonts w:ascii="Californian FB" w:hAnsi="Californian FB"/>
          <w:i/>
          <w:sz w:val="24"/>
        </w:rPr>
        <w:t xml:space="preserve"> is a nonfiction work that is delivered to an audience</w:t>
      </w:r>
      <w:r w:rsidRPr="00A35B80">
        <w:rPr>
          <w:rFonts w:ascii="Californian FB" w:hAnsi="Californian FB"/>
        </w:rPr>
        <w:t xml:space="preserve">. Common types of speeches (refer to Text p. </w:t>
      </w:r>
      <w:r>
        <w:rPr>
          <w:rFonts w:ascii="Californian FB" w:hAnsi="Californian FB"/>
        </w:rPr>
        <w:t>198</w:t>
      </w:r>
      <w:r w:rsidRPr="00A35B80">
        <w:rPr>
          <w:rFonts w:ascii="Californian FB" w:hAnsi="Californian FB"/>
        </w:rPr>
        <w:t xml:space="preserve"> to define)</w:t>
      </w:r>
    </w:p>
    <w:p w:rsidR="00A35B80" w:rsidRPr="00A35B80" w:rsidRDefault="00A35B80" w:rsidP="00A35B80">
      <w:pPr>
        <w:rPr>
          <w:rFonts w:ascii="Californian FB" w:hAnsi="Californian FB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70"/>
      </w:tblGrid>
      <w:tr w:rsidR="00A35B80" w:rsidRPr="00B60FF1" w:rsidTr="00CF1621">
        <w:tc>
          <w:tcPr>
            <w:tcW w:w="2358" w:type="dxa"/>
          </w:tcPr>
          <w:p w:rsidR="00A35B80" w:rsidRPr="00DC3B0E" w:rsidRDefault="00A35B80" w:rsidP="00CF1621">
            <w:pPr>
              <w:jc w:val="center"/>
              <w:rPr>
                <w:rFonts w:ascii="Californian FB" w:hAnsi="Californian FB"/>
                <w:b/>
                <w:sz w:val="28"/>
              </w:rPr>
            </w:pPr>
          </w:p>
          <w:p w:rsidR="00A35B80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Political Speech</w:t>
            </w:r>
          </w:p>
          <w:p w:rsidR="00B60FF1" w:rsidRPr="00DC3B0E" w:rsidRDefault="00B60FF1" w:rsidP="00CF1621">
            <w:pPr>
              <w:jc w:val="center"/>
              <w:rPr>
                <w:rFonts w:ascii="Californian FB" w:hAnsi="Californian FB"/>
                <w:b/>
                <w:sz w:val="16"/>
              </w:rPr>
            </w:pPr>
          </w:p>
          <w:p w:rsidR="00A35B80" w:rsidRPr="00B60FF1" w:rsidRDefault="00A35B80" w:rsidP="00B60FF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A35B80" w:rsidRPr="00B65BB7" w:rsidRDefault="00A35B80" w:rsidP="00CF1621">
            <w:pPr>
              <w:rPr>
                <w:rFonts w:ascii="Californian FB" w:hAnsi="Californian FB"/>
                <w:b/>
                <w:sz w:val="28"/>
              </w:rPr>
            </w:pPr>
          </w:p>
          <w:p w:rsidR="00B65BB7" w:rsidRPr="00B65BB7" w:rsidRDefault="00B65BB7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A s</w:t>
            </w:r>
            <w:r w:rsidRPr="00B65BB7">
              <w:rPr>
                <w:rFonts w:ascii="Californian FB" w:hAnsi="Californian FB"/>
                <w:sz w:val="28"/>
              </w:rPr>
              <w:t>peech about an issue relating to government or politics</w:t>
            </w:r>
          </w:p>
        </w:tc>
      </w:tr>
      <w:tr w:rsidR="00A35B80" w:rsidRPr="00B60FF1" w:rsidTr="00CF1621">
        <w:tc>
          <w:tcPr>
            <w:tcW w:w="2358" w:type="dxa"/>
          </w:tcPr>
          <w:p w:rsidR="00A35B80" w:rsidRPr="00DC3B0E" w:rsidRDefault="00A35B80" w:rsidP="00CF1621">
            <w:pPr>
              <w:jc w:val="center"/>
              <w:rPr>
                <w:rFonts w:ascii="Californian FB" w:hAnsi="Californian FB"/>
                <w:b/>
                <w:sz w:val="28"/>
              </w:rPr>
            </w:pPr>
          </w:p>
          <w:p w:rsidR="00A35B80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Address</w:t>
            </w:r>
          </w:p>
          <w:p w:rsidR="00B60FF1" w:rsidRPr="00DC3B0E" w:rsidRDefault="00B60FF1" w:rsidP="00CF1621">
            <w:pPr>
              <w:jc w:val="center"/>
              <w:rPr>
                <w:rFonts w:ascii="Californian FB" w:hAnsi="Californian FB"/>
                <w:b/>
                <w:sz w:val="16"/>
              </w:rPr>
            </w:pPr>
          </w:p>
          <w:p w:rsidR="00A35B80" w:rsidRPr="00B60FF1" w:rsidRDefault="00A35B80" w:rsidP="00B60FF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A35B80" w:rsidRPr="00B65BB7" w:rsidRDefault="00A35B80" w:rsidP="00CF1621">
            <w:pPr>
              <w:rPr>
                <w:rFonts w:ascii="Californian FB" w:hAnsi="Californian FB"/>
                <w:b/>
                <w:sz w:val="28"/>
              </w:rPr>
            </w:pPr>
          </w:p>
          <w:p w:rsidR="00B65BB7" w:rsidRPr="00B65BB7" w:rsidRDefault="00B65BB7" w:rsidP="00B65BB7">
            <w:pPr>
              <w:jc w:val="center"/>
              <w:rPr>
                <w:rFonts w:ascii="Californian FB" w:hAnsi="Californian FB"/>
                <w:sz w:val="28"/>
              </w:rPr>
            </w:pPr>
            <w:r w:rsidRPr="00B65BB7">
              <w:rPr>
                <w:rFonts w:ascii="Californian FB" w:hAnsi="Californian FB"/>
                <w:sz w:val="28"/>
              </w:rPr>
              <w:t>A formal speech that honors and occasion or the speaker</w:t>
            </w:r>
          </w:p>
        </w:tc>
      </w:tr>
      <w:tr w:rsidR="00A35B80" w:rsidRPr="00B60FF1" w:rsidTr="00CF1621">
        <w:tc>
          <w:tcPr>
            <w:tcW w:w="2358" w:type="dxa"/>
          </w:tcPr>
          <w:p w:rsidR="00A35B80" w:rsidRPr="00DC3B0E" w:rsidRDefault="00A35B80" w:rsidP="00CF1621">
            <w:pPr>
              <w:jc w:val="center"/>
              <w:rPr>
                <w:rFonts w:ascii="Californian FB" w:hAnsi="Californian FB"/>
                <w:b/>
                <w:sz w:val="28"/>
              </w:rPr>
            </w:pPr>
          </w:p>
          <w:p w:rsidR="00A35B80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Sermon</w:t>
            </w:r>
          </w:p>
          <w:p w:rsidR="00B60FF1" w:rsidRPr="00DC3B0E" w:rsidRDefault="00B60FF1" w:rsidP="00CF1621">
            <w:pPr>
              <w:jc w:val="center"/>
              <w:rPr>
                <w:rFonts w:ascii="Californian FB" w:hAnsi="Californian FB"/>
                <w:b/>
                <w:sz w:val="16"/>
              </w:rPr>
            </w:pPr>
          </w:p>
          <w:p w:rsidR="00A35B80" w:rsidRPr="00B60FF1" w:rsidRDefault="00A35B80" w:rsidP="00B60FF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B65BB7" w:rsidRPr="00B65BB7" w:rsidRDefault="00B65BB7" w:rsidP="00CF1621">
            <w:pPr>
              <w:rPr>
                <w:rFonts w:ascii="Californian FB" w:hAnsi="Californian FB"/>
                <w:sz w:val="14"/>
              </w:rPr>
            </w:pPr>
          </w:p>
          <w:p w:rsidR="00A35B80" w:rsidRPr="00B65BB7" w:rsidRDefault="00B65BB7" w:rsidP="00CF1621">
            <w:pPr>
              <w:rPr>
                <w:rFonts w:ascii="Californian FB" w:hAnsi="Californian FB"/>
                <w:sz w:val="24"/>
              </w:rPr>
            </w:pPr>
            <w:r w:rsidRPr="00B65BB7">
              <w:rPr>
                <w:rFonts w:ascii="Californian FB" w:hAnsi="Californian FB"/>
                <w:sz w:val="28"/>
              </w:rPr>
              <w:t>A speech given from a pulpit in a house of worship; usually based on a scriptural text and intended to provide religious or moral instruction</w:t>
            </w:r>
          </w:p>
        </w:tc>
        <w:bookmarkStart w:id="0" w:name="_GoBack"/>
        <w:bookmarkEnd w:id="0"/>
      </w:tr>
    </w:tbl>
    <w:p w:rsidR="00A35B80" w:rsidRPr="00D66575" w:rsidRDefault="007C47B4" w:rsidP="00A35B80">
      <w:pPr>
        <w:rPr>
          <w:rFonts w:ascii="Californian FB" w:hAnsi="Californian FB"/>
          <w:sz w:val="28"/>
        </w:rPr>
      </w:pPr>
      <w:r w:rsidRPr="00DE53AC">
        <w:rPr>
          <w:rFonts w:ascii="Californian FB" w:hAnsi="Californian FB"/>
          <w:b/>
          <w:sz w:val="28"/>
          <w:highlight w:val="cyan"/>
        </w:rPr>
        <w:t xml:space="preserve">*Epistle </w:t>
      </w:r>
      <w:r w:rsidRPr="00DE53AC">
        <w:rPr>
          <w:rFonts w:ascii="Californian FB" w:hAnsi="Californian FB"/>
          <w:sz w:val="28"/>
          <w:highlight w:val="cyan"/>
        </w:rPr>
        <w:t>(p. 215)</w:t>
      </w:r>
      <w:r w:rsidRPr="00DE53AC">
        <w:rPr>
          <w:rFonts w:ascii="Californian FB" w:hAnsi="Californian FB"/>
          <w:b/>
          <w:sz w:val="28"/>
          <w:highlight w:val="cyan"/>
        </w:rPr>
        <w:t xml:space="preserve"> </w:t>
      </w:r>
      <w:r w:rsidRPr="00DE53AC">
        <w:rPr>
          <w:rFonts w:ascii="Californian FB" w:hAnsi="Californian FB"/>
          <w:sz w:val="28"/>
          <w:highlight w:val="cyan"/>
        </w:rPr>
        <w:t xml:space="preserve">– </w:t>
      </w:r>
      <w:r w:rsidRPr="00DE53AC">
        <w:rPr>
          <w:rFonts w:ascii="Californian FB" w:hAnsi="Californian FB"/>
          <w:sz w:val="28"/>
          <w:highlight w:val="cyan"/>
        </w:rPr>
        <w:t>essays written in letter form</w:t>
      </w:r>
      <w:r w:rsidR="00B65BB7" w:rsidRPr="00DE53AC">
        <w:rPr>
          <w:rFonts w:ascii="Californian FB" w:hAnsi="Californian FB"/>
          <w:sz w:val="28"/>
          <w:highlight w:val="cyan"/>
        </w:rPr>
        <w:t>; “public letters”</w:t>
      </w:r>
      <w:r w:rsidRPr="00DE53AC">
        <w:rPr>
          <w:rFonts w:ascii="Californian FB" w:hAnsi="Californian FB"/>
          <w:sz w:val="28"/>
          <w:highlight w:val="cyan"/>
        </w:rPr>
        <w:t xml:space="preserve"> intended for a wide</w:t>
      </w:r>
      <w:r w:rsidR="00B65BB7" w:rsidRPr="00DE53AC">
        <w:rPr>
          <w:rFonts w:ascii="Californian FB" w:hAnsi="Californian FB"/>
          <w:sz w:val="28"/>
          <w:highlight w:val="cyan"/>
        </w:rPr>
        <w:t xml:space="preserve"> </w:t>
      </w:r>
      <w:r w:rsidRPr="00DE53AC">
        <w:rPr>
          <w:rFonts w:ascii="Californian FB" w:hAnsi="Californian FB"/>
          <w:sz w:val="28"/>
          <w:highlight w:val="cyan"/>
        </w:rPr>
        <w:t>audience</w:t>
      </w:r>
      <w:r w:rsidRPr="00D66575">
        <w:rPr>
          <w:rFonts w:ascii="Californian FB" w:hAnsi="Californian FB"/>
          <w:sz w:val="28"/>
        </w:rPr>
        <w:t xml:space="preserve"> </w:t>
      </w:r>
    </w:p>
    <w:p w:rsidR="007C47B4" w:rsidRPr="00D66575" w:rsidRDefault="007C47B4" w:rsidP="00A35B80">
      <w:pPr>
        <w:rPr>
          <w:rFonts w:ascii="Californian FB" w:hAnsi="Californian FB"/>
          <w:sz w:val="16"/>
        </w:rPr>
      </w:pPr>
    </w:p>
    <w:p w:rsidR="00A35B80" w:rsidRDefault="00A35B80" w:rsidP="00A35B80">
      <w:pPr>
        <w:rPr>
          <w:rFonts w:ascii="Californian FB" w:hAnsi="Californian FB"/>
        </w:rPr>
      </w:pPr>
      <w:r w:rsidRPr="00B60FF1">
        <w:rPr>
          <w:rFonts w:ascii="Californian FB" w:hAnsi="Californian FB"/>
          <w:b/>
          <w:i/>
          <w:sz w:val="24"/>
          <w:u w:val="single"/>
        </w:rPr>
        <w:t>Rhetorical Devices</w:t>
      </w:r>
      <w:r w:rsidRPr="00B60FF1">
        <w:rPr>
          <w:rFonts w:ascii="Californian FB" w:hAnsi="Californian FB"/>
          <w:b/>
          <w:i/>
          <w:sz w:val="24"/>
        </w:rPr>
        <w:t xml:space="preserve"> are s</w:t>
      </w:r>
      <w:r w:rsidRPr="00B60FF1">
        <w:rPr>
          <w:rFonts w:ascii="Californian FB" w:hAnsi="Californian FB"/>
          <w:i/>
          <w:sz w:val="24"/>
        </w:rPr>
        <w:t>pecial patterns of words and ideas that create emphasis and stir the audience</w:t>
      </w:r>
      <w:r w:rsidRPr="00B60FF1">
        <w:rPr>
          <w:rFonts w:ascii="Californian FB" w:hAnsi="Californian FB"/>
          <w:b/>
          <w:sz w:val="24"/>
        </w:rPr>
        <w:t xml:space="preserve"> </w:t>
      </w:r>
      <w:r w:rsidRPr="00A35B80">
        <w:rPr>
          <w:rFonts w:ascii="Californian FB" w:hAnsi="Californian FB"/>
        </w:rPr>
        <w:t xml:space="preserve">(refer to Text p. </w:t>
      </w:r>
      <w:r>
        <w:rPr>
          <w:rFonts w:ascii="Californian FB" w:hAnsi="Californian FB"/>
        </w:rPr>
        <w:t>199</w:t>
      </w:r>
      <w:r w:rsidRPr="00A35B80">
        <w:rPr>
          <w:rFonts w:ascii="Californian FB" w:hAnsi="Californian FB"/>
        </w:rPr>
        <w:t>)</w:t>
      </w:r>
    </w:p>
    <w:p w:rsidR="00A35B80" w:rsidRPr="00A35B80" w:rsidRDefault="00A35B80" w:rsidP="00A35B80">
      <w:pPr>
        <w:rPr>
          <w:rFonts w:ascii="Californian FB" w:hAnsi="Californian FB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70"/>
      </w:tblGrid>
      <w:tr w:rsidR="00A35B80" w:rsidRPr="00A35B80" w:rsidTr="00CF1621">
        <w:tc>
          <w:tcPr>
            <w:tcW w:w="2358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Rhetorical Device</w:t>
            </w:r>
          </w:p>
        </w:tc>
        <w:tc>
          <w:tcPr>
            <w:tcW w:w="8370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Definition</w:t>
            </w:r>
          </w:p>
        </w:tc>
      </w:tr>
      <w:tr w:rsidR="00A35B80" w:rsidRPr="00A35B80" w:rsidTr="00CF1621">
        <w:tc>
          <w:tcPr>
            <w:tcW w:w="2358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Repetition</w:t>
            </w:r>
          </w:p>
          <w:p w:rsidR="00B60FF1" w:rsidRPr="00B60FF1" w:rsidRDefault="00B60FF1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B65BB7" w:rsidRPr="00D66575" w:rsidRDefault="00B65BB7" w:rsidP="00B65BB7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35B80" w:rsidRDefault="00B65BB7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Restating an idea using the same words</w:t>
            </w:r>
          </w:p>
          <w:p w:rsidR="00B65BB7" w:rsidRPr="00D66575" w:rsidRDefault="00B65BB7" w:rsidP="00B65BB7">
            <w:pPr>
              <w:jc w:val="center"/>
              <w:rPr>
                <w:rFonts w:ascii="Californian FB" w:hAnsi="Californian FB"/>
                <w:i/>
                <w:sz w:val="28"/>
              </w:rPr>
            </w:pPr>
            <w:r w:rsidRPr="00D66575">
              <w:rPr>
                <w:rFonts w:ascii="Californian FB" w:hAnsi="Californian FB"/>
                <w:i/>
              </w:rPr>
              <w:t xml:space="preserve">(“The war is inevitable – and </w:t>
            </w:r>
            <w:r w:rsidRPr="00D66575">
              <w:rPr>
                <w:rFonts w:ascii="Californian FB" w:hAnsi="Californian FB"/>
                <w:i/>
                <w:u w:val="single"/>
              </w:rPr>
              <w:t>let it come!</w:t>
            </w:r>
            <w:r w:rsidRPr="00D66575">
              <w:rPr>
                <w:rFonts w:ascii="Californian FB" w:hAnsi="Californian FB"/>
                <w:i/>
              </w:rPr>
              <w:t xml:space="preserve"> I repeat it, sir, </w:t>
            </w:r>
            <w:r w:rsidRPr="00D66575">
              <w:rPr>
                <w:rFonts w:ascii="Californian FB" w:hAnsi="Californian FB"/>
                <w:i/>
                <w:u w:val="single"/>
              </w:rPr>
              <w:t>let it come</w:t>
            </w:r>
            <w:r w:rsidRPr="00D66575">
              <w:rPr>
                <w:rFonts w:ascii="Californian FB" w:hAnsi="Californian FB"/>
                <w:i/>
              </w:rPr>
              <w:t>!” – Patrick Henry)</w:t>
            </w:r>
          </w:p>
        </w:tc>
      </w:tr>
      <w:tr w:rsidR="00A35B80" w:rsidRPr="00A35B80" w:rsidTr="00CF1621">
        <w:tc>
          <w:tcPr>
            <w:tcW w:w="2358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Restatement</w:t>
            </w:r>
          </w:p>
          <w:p w:rsidR="00B60FF1" w:rsidRPr="00B60FF1" w:rsidRDefault="00B60FF1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D66575" w:rsidRPr="00D66575" w:rsidRDefault="00D66575" w:rsidP="00B65BB7">
            <w:pPr>
              <w:jc w:val="center"/>
              <w:rPr>
                <w:rFonts w:ascii="Californian FB" w:hAnsi="Californian FB"/>
                <w:sz w:val="12"/>
                <w:szCs w:val="12"/>
              </w:rPr>
            </w:pPr>
          </w:p>
          <w:p w:rsidR="00A35B80" w:rsidRDefault="00D66575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Expressing the same idea in different words</w:t>
            </w:r>
          </w:p>
          <w:p w:rsidR="00D66575" w:rsidRPr="00D66575" w:rsidRDefault="00D66575" w:rsidP="00D66575">
            <w:pPr>
              <w:jc w:val="center"/>
              <w:rPr>
                <w:rFonts w:ascii="Californian FB" w:hAnsi="Californian FB"/>
                <w:i/>
                <w:sz w:val="24"/>
              </w:rPr>
            </w:pPr>
            <w:r w:rsidRPr="00D66575">
              <w:rPr>
                <w:rFonts w:ascii="Californian FB" w:hAnsi="Californian FB"/>
                <w:i/>
                <w:sz w:val="24"/>
              </w:rPr>
              <w:t xml:space="preserve">(“But, in a larger sense, we cannot </w:t>
            </w:r>
            <w:r w:rsidRPr="00D66575">
              <w:rPr>
                <w:rFonts w:ascii="Californian FB" w:hAnsi="Californian FB"/>
                <w:i/>
                <w:sz w:val="24"/>
                <w:u w:val="single"/>
              </w:rPr>
              <w:t>dedicate</w:t>
            </w:r>
            <w:r w:rsidRPr="00D66575">
              <w:rPr>
                <w:rFonts w:ascii="Californian FB" w:hAnsi="Californian FB"/>
                <w:i/>
                <w:sz w:val="24"/>
              </w:rPr>
              <w:t xml:space="preserve"> – we cannot </w:t>
            </w:r>
            <w:r w:rsidRPr="00D66575">
              <w:rPr>
                <w:rFonts w:ascii="Californian FB" w:hAnsi="Californian FB"/>
                <w:i/>
                <w:sz w:val="24"/>
                <w:u w:val="single"/>
              </w:rPr>
              <w:t>consecrate</w:t>
            </w:r>
            <w:r w:rsidRPr="00D66575">
              <w:rPr>
                <w:rFonts w:ascii="Californian FB" w:hAnsi="Californian FB"/>
                <w:i/>
                <w:sz w:val="24"/>
              </w:rPr>
              <w:t xml:space="preserve"> – we cannot </w:t>
            </w:r>
            <w:r w:rsidRPr="00D66575">
              <w:rPr>
                <w:rFonts w:ascii="Californian FB" w:hAnsi="Californian FB"/>
                <w:i/>
                <w:sz w:val="24"/>
                <w:u w:val="single"/>
              </w:rPr>
              <w:t>hallow</w:t>
            </w:r>
            <w:r w:rsidRPr="00D66575">
              <w:rPr>
                <w:rFonts w:ascii="Californian FB" w:hAnsi="Californian FB"/>
                <w:i/>
                <w:sz w:val="24"/>
              </w:rPr>
              <w:t xml:space="preserve"> – this ground.” – Abraham Lincoln)</w:t>
            </w:r>
          </w:p>
        </w:tc>
      </w:tr>
      <w:tr w:rsidR="00A35B80" w:rsidRPr="00A35B80" w:rsidTr="00CF1621">
        <w:tc>
          <w:tcPr>
            <w:tcW w:w="2358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Parallelism</w:t>
            </w:r>
          </w:p>
          <w:p w:rsidR="00B60FF1" w:rsidRPr="00B60FF1" w:rsidRDefault="00B60FF1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D66575" w:rsidRPr="00D66575" w:rsidRDefault="00D66575" w:rsidP="00B65BB7">
            <w:pPr>
              <w:jc w:val="center"/>
              <w:rPr>
                <w:rFonts w:ascii="Californian FB" w:hAnsi="Californian FB"/>
                <w:sz w:val="12"/>
                <w:szCs w:val="12"/>
              </w:rPr>
            </w:pPr>
          </w:p>
          <w:p w:rsidR="00A35B80" w:rsidRDefault="00D66575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Repeating a grammatical structure</w:t>
            </w:r>
          </w:p>
          <w:p w:rsidR="00D66575" w:rsidRPr="00D66575" w:rsidRDefault="00D66575" w:rsidP="00B65BB7">
            <w:pPr>
              <w:jc w:val="center"/>
              <w:rPr>
                <w:rFonts w:ascii="Californian FB" w:hAnsi="Californian FB"/>
                <w:i/>
                <w:sz w:val="24"/>
              </w:rPr>
            </w:pPr>
            <w:r w:rsidRPr="00D66575">
              <w:rPr>
                <w:rFonts w:ascii="Californian FB" w:hAnsi="Californian FB"/>
                <w:i/>
                <w:sz w:val="24"/>
              </w:rPr>
              <w:t>(“</w:t>
            </w:r>
            <w:r w:rsidRPr="00D66575">
              <w:rPr>
                <w:rFonts w:ascii="Californian FB" w:hAnsi="Californian FB"/>
                <w:i/>
                <w:sz w:val="24"/>
                <w:u w:val="single"/>
              </w:rPr>
              <w:t>With malice toward</w:t>
            </w:r>
            <w:r w:rsidRPr="00D66575">
              <w:rPr>
                <w:rFonts w:ascii="Californian FB" w:hAnsi="Californian FB"/>
                <w:i/>
                <w:sz w:val="24"/>
              </w:rPr>
              <w:t xml:space="preserve"> none; </w:t>
            </w:r>
            <w:r w:rsidRPr="00D66575">
              <w:rPr>
                <w:rFonts w:ascii="Californian FB" w:hAnsi="Californian FB"/>
                <w:i/>
                <w:sz w:val="24"/>
                <w:u w:val="single"/>
              </w:rPr>
              <w:t>with charity for</w:t>
            </w:r>
            <w:r w:rsidRPr="00D66575">
              <w:rPr>
                <w:rFonts w:ascii="Californian FB" w:hAnsi="Californian FB"/>
                <w:i/>
                <w:sz w:val="24"/>
              </w:rPr>
              <w:t xml:space="preserve"> all; </w:t>
            </w:r>
            <w:r w:rsidRPr="00D66575">
              <w:rPr>
                <w:rFonts w:ascii="Californian FB" w:hAnsi="Californian FB"/>
                <w:i/>
                <w:sz w:val="24"/>
                <w:u w:val="single"/>
              </w:rPr>
              <w:t>with firmness in</w:t>
            </w:r>
            <w:r w:rsidRPr="00D66575">
              <w:rPr>
                <w:rFonts w:ascii="Californian FB" w:hAnsi="Californian FB"/>
                <w:i/>
                <w:sz w:val="24"/>
              </w:rPr>
              <w:t xml:space="preserve"> the right…” – Abraham Lincoln)</w:t>
            </w:r>
          </w:p>
        </w:tc>
      </w:tr>
      <w:tr w:rsidR="00A35B80" w:rsidRPr="00A35B80" w:rsidTr="00CF1621">
        <w:tc>
          <w:tcPr>
            <w:tcW w:w="2358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Antithesis</w:t>
            </w:r>
          </w:p>
          <w:p w:rsidR="00B60FF1" w:rsidRPr="00B60FF1" w:rsidRDefault="00B60FF1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D66575" w:rsidRPr="00D66575" w:rsidRDefault="00D66575" w:rsidP="00B65BB7">
            <w:pPr>
              <w:jc w:val="center"/>
              <w:rPr>
                <w:rFonts w:ascii="Californian FB" w:hAnsi="Californian FB"/>
                <w:sz w:val="12"/>
                <w:szCs w:val="12"/>
              </w:rPr>
            </w:pPr>
          </w:p>
          <w:p w:rsidR="00A35B80" w:rsidRDefault="00D66575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Using strongly contrasting words, images, or ideas</w:t>
            </w:r>
          </w:p>
          <w:p w:rsidR="00D66575" w:rsidRPr="00D66575" w:rsidRDefault="00D66575" w:rsidP="00B65BB7">
            <w:pPr>
              <w:jc w:val="center"/>
              <w:rPr>
                <w:rFonts w:ascii="Californian FB" w:hAnsi="Californian FB"/>
                <w:i/>
                <w:sz w:val="24"/>
              </w:rPr>
            </w:pPr>
            <w:r w:rsidRPr="00D66575">
              <w:rPr>
                <w:rFonts w:ascii="Californian FB" w:hAnsi="Californian FB"/>
                <w:i/>
                <w:sz w:val="24"/>
              </w:rPr>
              <w:t xml:space="preserve">(“And so, my fellow Americans, </w:t>
            </w:r>
            <w:r w:rsidRPr="00D66575">
              <w:rPr>
                <w:rFonts w:ascii="Californian FB" w:hAnsi="Californian FB"/>
                <w:i/>
                <w:sz w:val="24"/>
                <w:u w:val="single"/>
              </w:rPr>
              <w:t>ask not</w:t>
            </w:r>
            <w:r w:rsidRPr="00D66575">
              <w:rPr>
                <w:rFonts w:ascii="Californian FB" w:hAnsi="Californian FB"/>
                <w:i/>
                <w:sz w:val="24"/>
              </w:rPr>
              <w:t xml:space="preserve"> what your country can do for you – </w:t>
            </w:r>
            <w:r w:rsidRPr="00D66575">
              <w:rPr>
                <w:rFonts w:ascii="Californian FB" w:hAnsi="Californian FB"/>
                <w:i/>
                <w:sz w:val="24"/>
                <w:u w:val="single"/>
              </w:rPr>
              <w:t>ask</w:t>
            </w:r>
            <w:r w:rsidRPr="00D66575">
              <w:rPr>
                <w:rFonts w:ascii="Californian FB" w:hAnsi="Californian FB"/>
                <w:i/>
                <w:sz w:val="24"/>
              </w:rPr>
              <w:t xml:space="preserve"> what you can do for your country.” – John F. Kennedy)</w:t>
            </w:r>
          </w:p>
        </w:tc>
      </w:tr>
      <w:tr w:rsidR="00A35B80" w:rsidRPr="00A35B80" w:rsidTr="00CF1621">
        <w:tc>
          <w:tcPr>
            <w:tcW w:w="2358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Rhetorical Questions</w:t>
            </w: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D66575" w:rsidRPr="00D66575" w:rsidRDefault="00D66575" w:rsidP="00B65BB7">
            <w:pPr>
              <w:jc w:val="center"/>
              <w:rPr>
                <w:rFonts w:ascii="Californian FB" w:hAnsi="Californian FB"/>
                <w:sz w:val="14"/>
                <w:szCs w:val="12"/>
              </w:rPr>
            </w:pPr>
          </w:p>
          <w:p w:rsidR="00A35B80" w:rsidRDefault="00D66575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Asking questions with obvious answers</w:t>
            </w:r>
          </w:p>
          <w:p w:rsidR="00D66575" w:rsidRPr="00D66575" w:rsidRDefault="00D66575" w:rsidP="00D66575">
            <w:pPr>
              <w:jc w:val="center"/>
              <w:rPr>
                <w:rFonts w:ascii="Californian FB" w:hAnsi="Californian FB"/>
                <w:i/>
                <w:sz w:val="24"/>
              </w:rPr>
            </w:pPr>
            <w:r>
              <w:rPr>
                <w:rFonts w:ascii="Californian FB" w:hAnsi="Californian FB"/>
                <w:i/>
                <w:sz w:val="24"/>
              </w:rPr>
              <w:t xml:space="preserve">(From such an assembly can a </w:t>
            </w:r>
            <w:r>
              <w:rPr>
                <w:rFonts w:ascii="Californian FB" w:hAnsi="Californian FB"/>
                <w:sz w:val="24"/>
              </w:rPr>
              <w:t xml:space="preserve">perfect </w:t>
            </w:r>
            <w:r>
              <w:rPr>
                <w:rFonts w:ascii="Californian FB" w:hAnsi="Californian FB"/>
                <w:i/>
                <w:sz w:val="24"/>
              </w:rPr>
              <w:t>production be expected?” – Benjamin Franklin)</w:t>
            </w:r>
          </w:p>
        </w:tc>
      </w:tr>
    </w:tbl>
    <w:p w:rsidR="00A35B80" w:rsidRPr="007C47B4" w:rsidRDefault="00A35B80" w:rsidP="00A35B80">
      <w:pPr>
        <w:rPr>
          <w:rFonts w:ascii="Californian FB" w:hAnsi="Californian FB"/>
          <w:b/>
          <w:sz w:val="16"/>
        </w:rPr>
      </w:pPr>
    </w:p>
    <w:p w:rsidR="00A35B80" w:rsidRDefault="00A35B80" w:rsidP="00A35B80">
      <w:pPr>
        <w:rPr>
          <w:rFonts w:ascii="Californian FB" w:hAnsi="Californian FB"/>
        </w:rPr>
      </w:pPr>
      <w:r w:rsidRPr="00B60FF1">
        <w:rPr>
          <w:rFonts w:ascii="Californian FB" w:hAnsi="Californian FB"/>
          <w:b/>
          <w:i/>
          <w:sz w:val="24"/>
          <w:u w:val="single"/>
        </w:rPr>
        <w:t>Persuasive Techniques</w:t>
      </w:r>
      <w:r w:rsidRPr="00B60FF1">
        <w:rPr>
          <w:rFonts w:ascii="Californian FB" w:hAnsi="Californian FB"/>
          <w:b/>
          <w:i/>
          <w:sz w:val="24"/>
        </w:rPr>
        <w:t xml:space="preserve"> are </w:t>
      </w:r>
      <w:r w:rsidRPr="00B60FF1">
        <w:rPr>
          <w:rFonts w:ascii="Californian FB" w:hAnsi="Californian FB"/>
          <w:i/>
          <w:sz w:val="24"/>
        </w:rPr>
        <w:t xml:space="preserve">methods that a speaker or writer uses to appeal to the </w:t>
      </w:r>
      <w:r w:rsidRPr="00A35B80">
        <w:rPr>
          <w:rFonts w:ascii="Californian FB" w:hAnsi="Californian FB"/>
          <w:i/>
        </w:rPr>
        <w:t>audience</w:t>
      </w:r>
      <w:r w:rsidRPr="00A35B80">
        <w:rPr>
          <w:rFonts w:ascii="Californian FB" w:hAnsi="Californian FB"/>
        </w:rPr>
        <w:t xml:space="preserve"> (refer to Text p. 198</w:t>
      </w:r>
      <w:r>
        <w:rPr>
          <w:rFonts w:ascii="Californian FB" w:hAnsi="Californian FB"/>
        </w:rPr>
        <w:t>)</w:t>
      </w:r>
    </w:p>
    <w:p w:rsidR="00A35B80" w:rsidRPr="00A35B80" w:rsidRDefault="00A35B80" w:rsidP="00A35B80">
      <w:pPr>
        <w:rPr>
          <w:rFonts w:ascii="Californian FB" w:hAnsi="Californian FB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70"/>
      </w:tblGrid>
      <w:tr w:rsidR="00A35B80" w:rsidRPr="00A35B80" w:rsidTr="00CF1621">
        <w:tc>
          <w:tcPr>
            <w:tcW w:w="2358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Logical Appeals</w:t>
            </w: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(Logos)</w:t>
            </w: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B65BB7" w:rsidRPr="00B65BB7" w:rsidRDefault="00B65BB7" w:rsidP="00B65BB7">
            <w:pPr>
              <w:jc w:val="center"/>
              <w:rPr>
                <w:rFonts w:ascii="Californian FB" w:hAnsi="Californian FB"/>
                <w:sz w:val="18"/>
              </w:rPr>
            </w:pPr>
          </w:p>
          <w:p w:rsidR="00A35B80" w:rsidRPr="00B65BB7" w:rsidRDefault="00B65BB7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Well-reasoned arguments based on evidence, such as facts, statistics, or expert testimony</w:t>
            </w:r>
          </w:p>
        </w:tc>
      </w:tr>
      <w:tr w:rsidR="00A35B80" w:rsidRPr="00A35B80" w:rsidTr="00CF1621">
        <w:tc>
          <w:tcPr>
            <w:tcW w:w="2358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Emotional Appeals</w:t>
            </w: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(Pathos)</w:t>
            </w: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B65BB7" w:rsidRPr="00B65BB7" w:rsidRDefault="00B65BB7" w:rsidP="00B65BB7">
            <w:pPr>
              <w:jc w:val="center"/>
              <w:rPr>
                <w:rFonts w:ascii="Californian FB" w:hAnsi="Californian FB"/>
                <w:sz w:val="12"/>
                <w:szCs w:val="12"/>
              </w:rPr>
            </w:pPr>
          </w:p>
          <w:p w:rsidR="00A35B80" w:rsidRPr="00B65BB7" w:rsidRDefault="00B65BB7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Attempt to arouse the audience’s feelings, often by using rhetorical devices that evoke an emotional response or </w:t>
            </w:r>
            <w:r w:rsidRPr="00B65BB7">
              <w:rPr>
                <w:rFonts w:ascii="Californian FB" w:hAnsi="Californian FB"/>
                <w:b/>
                <w:i/>
                <w:sz w:val="28"/>
                <w:u w:val="single"/>
              </w:rPr>
              <w:t>loaded words</w:t>
            </w:r>
            <w:r>
              <w:rPr>
                <w:rFonts w:ascii="Californian FB" w:hAnsi="Californian FB"/>
                <w:b/>
                <w:i/>
                <w:sz w:val="28"/>
                <w:u w:val="single"/>
              </w:rPr>
              <w:t xml:space="preserve"> </w:t>
            </w:r>
            <w:r>
              <w:rPr>
                <w:rFonts w:ascii="Californian FB" w:hAnsi="Californian FB"/>
                <w:sz w:val="28"/>
              </w:rPr>
              <w:t xml:space="preserve"> that convey strong positive or negative connotations</w:t>
            </w:r>
          </w:p>
        </w:tc>
      </w:tr>
      <w:tr w:rsidR="00A35B80" w:rsidRPr="00A35B80" w:rsidTr="00CF1621">
        <w:tc>
          <w:tcPr>
            <w:tcW w:w="2358" w:type="dxa"/>
          </w:tcPr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Ethical Appeals</w:t>
            </w: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(Ethos)</w:t>
            </w:r>
          </w:p>
          <w:p w:rsidR="00A35B80" w:rsidRPr="00B60FF1" w:rsidRDefault="00A35B80" w:rsidP="00CF1621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370" w:type="dxa"/>
          </w:tcPr>
          <w:p w:rsidR="00B65BB7" w:rsidRPr="00B65BB7" w:rsidRDefault="00B65BB7" w:rsidP="00B65BB7">
            <w:pPr>
              <w:jc w:val="center"/>
              <w:rPr>
                <w:rFonts w:ascii="Californian FB" w:hAnsi="Californian FB"/>
                <w:sz w:val="12"/>
                <w:szCs w:val="12"/>
              </w:rPr>
            </w:pPr>
          </w:p>
          <w:p w:rsidR="00D66575" w:rsidRDefault="00B65BB7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Directed at the audience’s sense of morality or values </w:t>
            </w:r>
          </w:p>
          <w:p w:rsidR="00A35B80" w:rsidRPr="00B65BB7" w:rsidRDefault="00B65BB7" w:rsidP="00B65BB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(what’s right or wrong)</w:t>
            </w:r>
          </w:p>
        </w:tc>
      </w:tr>
    </w:tbl>
    <w:p w:rsidR="00A73774" w:rsidRPr="00A35B80" w:rsidRDefault="00A73774" w:rsidP="00B60FF1"/>
    <w:sectPr w:rsidR="00A73774" w:rsidRPr="00A35B80" w:rsidSect="00B60FF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80"/>
    <w:rsid w:val="003F0DFE"/>
    <w:rsid w:val="007C47B4"/>
    <w:rsid w:val="00A35B80"/>
    <w:rsid w:val="00A73774"/>
    <w:rsid w:val="00B60FF1"/>
    <w:rsid w:val="00B65BB7"/>
    <w:rsid w:val="00C404B6"/>
    <w:rsid w:val="00D66575"/>
    <w:rsid w:val="00DC3B0E"/>
    <w:rsid w:val="00D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5</cp:revision>
  <cp:lastPrinted>2014-02-21T16:42:00Z</cp:lastPrinted>
  <dcterms:created xsi:type="dcterms:W3CDTF">2014-02-21T16:18:00Z</dcterms:created>
  <dcterms:modified xsi:type="dcterms:W3CDTF">2014-02-21T16:44:00Z</dcterms:modified>
</cp:coreProperties>
</file>